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83F13" w14:textId="77777777" w:rsidR="00AA69F5" w:rsidRDefault="00AA69F5" w:rsidP="00AA69F5">
      <w:pPr>
        <w:pStyle w:val="TSP52figure"/>
        <w:rPr>
          <w:color w:val="auto"/>
        </w:rPr>
      </w:pPr>
      <w:r>
        <w:rPr>
          <w:noProof/>
          <w:color w:val="auto"/>
          <w:lang w:eastAsia="ko-KR" w:bidi="ar-SA"/>
        </w:rPr>
        <w:drawing>
          <wp:inline distT="0" distB="0" distL="0" distR="0" wp14:anchorId="781BA1A9" wp14:editId="0995AFCE">
            <wp:extent cx="5772150" cy="1763395"/>
            <wp:effectExtent l="0" t="0" r="0" b="825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" t="6837" r="-125" b="3477"/>
                    <a:stretch>
                      <a:fillRect/>
                    </a:stretch>
                  </pic:blipFill>
                  <pic:spPr>
                    <a:xfrm>
                      <a:off x="0" y="0"/>
                      <a:ext cx="5784602" cy="17677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58AE18" w14:textId="77777777" w:rsidR="00AA69F5" w:rsidRDefault="00AA69F5" w:rsidP="00AA69F5">
      <w:pPr>
        <w:pStyle w:val="TSP51figurecaption"/>
        <w:rPr>
          <w:rFonts w:eastAsia="Malgun Gothic"/>
          <w:color w:val="auto"/>
          <w:lang w:eastAsia="ko-KR"/>
        </w:rPr>
      </w:pPr>
      <w:r>
        <w:rPr>
          <w:rFonts w:eastAsiaTheme="minorEastAsia"/>
          <w:b/>
          <w:color w:val="auto"/>
          <w:lang w:eastAsia="zh-CN"/>
        </w:rPr>
        <w:t>Figure S1:</w:t>
      </w:r>
      <w:r>
        <w:rPr>
          <w:rFonts w:eastAsia="Malgun Gothic"/>
          <w:color w:val="auto"/>
        </w:rPr>
        <w:t xml:space="preserve"> </w:t>
      </w:r>
      <w:r>
        <w:rPr>
          <w:rFonts w:eastAsia="Malgun Gothic"/>
          <w:b/>
          <w:bCs/>
          <w:color w:val="auto"/>
        </w:rPr>
        <w:t>Kinesin family member 11 (KIF11) expression according to age and in estrogen receptor-positive (ER+) breast cancer cell lines.</w:t>
      </w:r>
      <w:r>
        <w:rPr>
          <w:rFonts w:eastAsia="Malgun Gothic"/>
          <w:color w:val="auto"/>
        </w:rPr>
        <w:t xml:space="preserve"> (</w:t>
      </w:r>
      <w:r>
        <w:rPr>
          <w:rFonts w:eastAsia="Malgun Gothic"/>
          <w:b/>
          <w:bCs/>
          <w:color w:val="auto"/>
        </w:rPr>
        <w:t>A</w:t>
      </w:r>
      <w:r>
        <w:rPr>
          <w:rFonts w:eastAsia="Malgun Gothic"/>
          <w:color w:val="auto"/>
        </w:rPr>
        <w:t xml:space="preserve">) Relative KIF11 mRNA levels in ER+ breast cancer samples stratified by age groups (&lt;50 vs. </w:t>
      </w:r>
      <w:r>
        <w:rPr>
          <w:color w:val="auto"/>
        </w:rPr>
        <w:t>≥</w:t>
      </w:r>
      <w:r>
        <w:rPr>
          <w:rFonts w:eastAsia="Malgun Gothic"/>
          <w:color w:val="auto"/>
        </w:rPr>
        <w:t>50 years). (</w:t>
      </w:r>
      <w:r>
        <w:rPr>
          <w:rFonts w:eastAsia="Malgun Gothic"/>
          <w:b/>
          <w:bCs/>
          <w:color w:val="auto"/>
        </w:rPr>
        <w:t>B</w:t>
      </w:r>
      <w:r>
        <w:rPr>
          <w:rFonts w:eastAsia="Malgun Gothic"/>
          <w:color w:val="auto"/>
        </w:rPr>
        <w:t xml:space="preserve">) KIF11 transcript and </w:t>
      </w:r>
      <w:r>
        <w:rPr>
          <w:rFonts w:eastAsiaTheme="minorEastAsia"/>
          <w:color w:val="auto"/>
          <w:lang w:eastAsia="zh-CN"/>
        </w:rPr>
        <w:t>(</w:t>
      </w:r>
      <w:r>
        <w:rPr>
          <w:rFonts w:eastAsiaTheme="minorEastAsia"/>
          <w:b/>
          <w:bCs/>
          <w:color w:val="auto"/>
          <w:lang w:eastAsia="zh-CN"/>
        </w:rPr>
        <w:t>C</w:t>
      </w:r>
      <w:r>
        <w:rPr>
          <w:rFonts w:eastAsiaTheme="minorEastAsia"/>
          <w:color w:val="auto"/>
          <w:lang w:eastAsia="zh-CN"/>
        </w:rPr>
        <w:t xml:space="preserve">) </w:t>
      </w:r>
      <w:r>
        <w:rPr>
          <w:rFonts w:eastAsia="Malgun Gothic"/>
          <w:color w:val="auto"/>
        </w:rPr>
        <w:t xml:space="preserve">protein expression levels in representative ER+ breast cancer cell lines, including MCF-7, T47D, BT474, and ZR-75-1 cells. Data </w:t>
      </w:r>
      <w:r>
        <w:rPr>
          <w:color w:val="auto"/>
        </w:rPr>
        <w:t xml:space="preserve">represent at least three independent experiments and </w:t>
      </w:r>
      <w:r>
        <w:rPr>
          <w:rFonts w:eastAsia="Malgun Gothic"/>
          <w:color w:val="auto"/>
        </w:rPr>
        <w:t xml:space="preserve">are presented as mean ± standard error of the mean (SEM). Statistical analyses were </w:t>
      </w:r>
      <w:r>
        <w:rPr>
          <w:color w:val="auto"/>
        </w:rPr>
        <w:t>assessed</w:t>
      </w:r>
      <w:r>
        <w:rPr>
          <w:rFonts w:eastAsia="Malgun Gothic"/>
          <w:color w:val="auto"/>
        </w:rPr>
        <w:t xml:space="preserve"> using </w:t>
      </w:r>
      <w:r>
        <w:rPr>
          <w:color w:val="auto"/>
        </w:rPr>
        <w:t xml:space="preserve">the </w:t>
      </w:r>
      <w:proofErr w:type="gramStart"/>
      <w:r>
        <w:rPr>
          <w:color w:val="auto"/>
        </w:rPr>
        <w:t>Student’s</w:t>
      </w:r>
      <w:proofErr w:type="gramEnd"/>
      <w:r>
        <w:rPr>
          <w:color w:val="auto"/>
        </w:rPr>
        <w:t xml:space="preserve"> </w:t>
      </w:r>
      <w:r>
        <w:rPr>
          <w:i/>
          <w:iCs/>
          <w:color w:val="auto"/>
        </w:rPr>
        <w:t>t</w:t>
      </w:r>
      <w:r>
        <w:rPr>
          <w:color w:val="auto"/>
        </w:rPr>
        <w:t>-test or</w:t>
      </w:r>
      <w:r>
        <w:rPr>
          <w:rFonts w:eastAsia="Malgun Gothic"/>
          <w:color w:val="auto"/>
        </w:rPr>
        <w:t xml:space="preserve"> one-way ANOVA. ns: not significant, </w:t>
      </w:r>
      <w:r>
        <w:rPr>
          <w:color w:val="auto"/>
        </w:rPr>
        <w:t>**</w:t>
      </w:r>
      <w:r>
        <w:rPr>
          <w:i/>
          <w:iCs/>
          <w:color w:val="auto"/>
        </w:rPr>
        <w:t>p</w:t>
      </w:r>
      <w:r>
        <w:rPr>
          <w:color w:val="auto"/>
        </w:rPr>
        <w:t xml:space="preserve"> &lt; 0.0</w:t>
      </w:r>
      <w:r>
        <w:rPr>
          <w:rFonts w:eastAsiaTheme="minorEastAsia"/>
          <w:color w:val="auto"/>
          <w:lang w:eastAsia="zh-CN"/>
        </w:rPr>
        <w:t>1,</w:t>
      </w:r>
      <w:r>
        <w:rPr>
          <w:color w:val="auto"/>
        </w:rPr>
        <w:t xml:space="preserve"> ***</w:t>
      </w:r>
      <w:r>
        <w:rPr>
          <w:i/>
          <w:iCs/>
          <w:color w:val="auto"/>
        </w:rPr>
        <w:t>p</w:t>
      </w:r>
      <w:r>
        <w:rPr>
          <w:color w:val="auto"/>
        </w:rPr>
        <w:t xml:space="preserve"> &lt; 0.001.</w:t>
      </w:r>
    </w:p>
    <w:sectPr w:rsidR="00AA69F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956210533">
    <w:abstractNumId w:val="3"/>
  </w:num>
  <w:num w:numId="2" w16cid:durableId="1510633002">
    <w:abstractNumId w:val="0"/>
  </w:num>
  <w:num w:numId="3" w16cid:durableId="395858669">
    <w:abstractNumId w:val="1"/>
  </w:num>
  <w:num w:numId="4" w16cid:durableId="554780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9F5"/>
    <w:rsid w:val="000C1CDB"/>
    <w:rsid w:val="00167D48"/>
    <w:rsid w:val="002C44C9"/>
    <w:rsid w:val="00315C91"/>
    <w:rsid w:val="00425DE1"/>
    <w:rsid w:val="0042613F"/>
    <w:rsid w:val="005258B8"/>
    <w:rsid w:val="005C0944"/>
    <w:rsid w:val="00714041"/>
    <w:rsid w:val="007327FE"/>
    <w:rsid w:val="007D2656"/>
    <w:rsid w:val="008A305C"/>
    <w:rsid w:val="00937749"/>
    <w:rsid w:val="00952D5C"/>
    <w:rsid w:val="00AA69F5"/>
    <w:rsid w:val="00D14399"/>
    <w:rsid w:val="00D25790"/>
    <w:rsid w:val="00D30F0B"/>
    <w:rsid w:val="00DE58B5"/>
    <w:rsid w:val="00E43258"/>
    <w:rsid w:val="00F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988EB"/>
  <w15:chartTrackingRefBased/>
  <w15:docId w15:val="{CE075C9B-EF9F-4446-943C-5D041E028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DE1"/>
    <w:pPr>
      <w:adjustRightInd w:val="0"/>
      <w:snapToGrid w:val="0"/>
      <w:spacing w:after="0" w:line="240" w:lineRule="atLeast"/>
      <w:jc w:val="both"/>
    </w:pPr>
    <w:rPr>
      <w:rFonts w:ascii="Minion Pro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ing1">
    <w:name w:val="heading 1"/>
    <w:aliases w:val="x"/>
    <w:basedOn w:val="Normal"/>
    <w:next w:val="Normal"/>
    <w:link w:val="Heading1Char"/>
    <w:qFormat/>
    <w:rsid w:val="007327FE"/>
    <w:pPr>
      <w:adjustRightInd/>
      <w:snapToGrid/>
      <w:spacing w:before="240" w:line="280" w:lineRule="atLeast"/>
      <w:outlineLvl w:val="0"/>
    </w:pPr>
    <w:rPr>
      <w:rFonts w:ascii="Arial" w:eastAsiaTheme="minorEastAsia" w:hAnsi="Arial"/>
      <w:b/>
      <w:noProof w:val="0"/>
      <w:sz w:val="20"/>
      <w:u w:val="single"/>
      <w14:ligatures w14:val="standardContextual"/>
    </w:rPr>
  </w:style>
  <w:style w:type="paragraph" w:styleId="Heading2">
    <w:name w:val="heading 2"/>
    <w:basedOn w:val="Normal"/>
    <w:next w:val="Normal"/>
    <w:link w:val="Heading2Char"/>
    <w:qFormat/>
    <w:rsid w:val="007327FE"/>
    <w:pPr>
      <w:adjustRightInd/>
      <w:snapToGrid/>
      <w:spacing w:before="120" w:line="280" w:lineRule="atLeast"/>
      <w:outlineLvl w:val="1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3">
    <w:name w:val="heading 3"/>
    <w:basedOn w:val="Normal"/>
    <w:next w:val="Normal"/>
    <w:link w:val="Heading3Char"/>
    <w:qFormat/>
    <w:rsid w:val="007327FE"/>
    <w:pPr>
      <w:adjustRightInd/>
      <w:snapToGrid/>
      <w:spacing w:line="280" w:lineRule="atLeast"/>
      <w:ind w:left="360"/>
      <w:outlineLvl w:val="2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4">
    <w:name w:val="heading 4"/>
    <w:basedOn w:val="Normal"/>
    <w:next w:val="Normal"/>
    <w:link w:val="Heading4Char"/>
    <w:qFormat/>
    <w:rsid w:val="007327FE"/>
    <w:pPr>
      <w:keepNext/>
      <w:keepLines/>
      <w:adjustRightInd/>
      <w:snapToGrid/>
      <w:spacing w:before="240" w:line="480" w:lineRule="atLeast"/>
      <w:ind w:left="907" w:hanging="907"/>
      <w:outlineLvl w:val="3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5">
    <w:name w:val="heading 5"/>
    <w:basedOn w:val="Normal"/>
    <w:next w:val="Normal"/>
    <w:link w:val="Heading5Char"/>
    <w:qFormat/>
    <w:rsid w:val="007327FE"/>
    <w:pPr>
      <w:adjustRightInd/>
      <w:snapToGrid/>
      <w:spacing w:line="280" w:lineRule="atLeast"/>
      <w:ind w:left="706"/>
      <w:outlineLvl w:val="4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6">
    <w:name w:val="heading 6"/>
    <w:basedOn w:val="Normal"/>
    <w:next w:val="Normal"/>
    <w:link w:val="Heading6Char"/>
    <w:qFormat/>
    <w:rsid w:val="007327FE"/>
    <w:pPr>
      <w:adjustRightInd/>
      <w:snapToGrid/>
      <w:spacing w:line="280" w:lineRule="atLeast"/>
      <w:ind w:left="706"/>
      <w:outlineLvl w:val="5"/>
    </w:pPr>
    <w:rPr>
      <w:rFonts w:ascii="Palatino Linotype" w:eastAsiaTheme="minorEastAsia" w:hAnsi="Palatino Linotype" w:cstheme="majorBidi"/>
      <w:noProof w:val="0"/>
      <w:sz w:val="20"/>
      <w:u w:val="single"/>
      <w14:ligatures w14:val="standardContextual"/>
    </w:rPr>
  </w:style>
  <w:style w:type="paragraph" w:styleId="Heading7">
    <w:name w:val="heading 7"/>
    <w:basedOn w:val="Normal"/>
    <w:next w:val="Normal"/>
    <w:link w:val="Heading7Char"/>
    <w:qFormat/>
    <w:rsid w:val="007327FE"/>
    <w:pPr>
      <w:adjustRightInd/>
      <w:snapToGrid/>
      <w:spacing w:line="280" w:lineRule="atLeast"/>
      <w:ind w:left="706"/>
      <w:outlineLvl w:val="6"/>
    </w:pPr>
    <w:rPr>
      <w:rFonts w:ascii="Palatino Linotype" w:eastAsiaTheme="minorEastAsia" w:hAnsi="Palatino Linotype"/>
      <w:i/>
      <w:noProof w:val="0"/>
      <w:sz w:val="20"/>
      <w14:ligatures w14:val="standardContextual"/>
    </w:rPr>
  </w:style>
  <w:style w:type="paragraph" w:styleId="Heading8">
    <w:name w:val="heading 8"/>
    <w:basedOn w:val="Normal"/>
    <w:next w:val="Normal"/>
    <w:link w:val="Heading8Char"/>
    <w:qFormat/>
    <w:rsid w:val="007327FE"/>
    <w:pPr>
      <w:adjustRightInd/>
      <w:snapToGrid/>
      <w:spacing w:line="280" w:lineRule="atLeast"/>
      <w:ind w:left="706"/>
      <w:outlineLvl w:val="7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paragraph" w:styleId="Heading9">
    <w:name w:val="heading 9"/>
    <w:basedOn w:val="Normal"/>
    <w:next w:val="Normal"/>
    <w:link w:val="Heading9Char"/>
    <w:qFormat/>
    <w:rsid w:val="007327FE"/>
    <w:pPr>
      <w:adjustRightInd/>
      <w:snapToGrid/>
      <w:spacing w:line="280" w:lineRule="atLeast"/>
      <w:ind w:left="706"/>
      <w:outlineLvl w:val="8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327FE"/>
  </w:style>
  <w:style w:type="paragraph" w:styleId="BalloonText">
    <w:name w:val="Balloon Text"/>
    <w:basedOn w:val="Normal"/>
    <w:link w:val="BalloonTextChar"/>
    <w:uiPriority w:val="99"/>
    <w:rsid w:val="007327FE"/>
    <w:rPr>
      <w:rFonts w:cs="Tahoma"/>
      <w:szCs w:val="18"/>
    </w:rPr>
  </w:style>
  <w:style w:type="character" w:customStyle="1" w:styleId="BalloonTextChar">
    <w:name w:val="Balloon Text Char"/>
    <w:link w:val="BalloonText"/>
    <w:uiPriority w:val="99"/>
    <w:rsid w:val="007327FE"/>
    <w:rPr>
      <w:rFonts w:ascii="Minion Pro" w:eastAsia="宋体" w:hAnsi="Minion Pro" w:cs="Tahoma"/>
      <w:noProof/>
      <w:color w:val="000000"/>
      <w:kern w:val="0"/>
      <w:sz w:val="22"/>
      <w:szCs w:val="18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7FE"/>
  </w:style>
  <w:style w:type="paragraph" w:styleId="BodyText">
    <w:name w:val="Body Text"/>
    <w:link w:val="BodyTextChar"/>
    <w:rsid w:val="007327FE"/>
    <w:pPr>
      <w:spacing w:after="120" w:line="340" w:lineRule="atLeast"/>
      <w:jc w:val="both"/>
    </w:pPr>
    <w:rPr>
      <w:rFonts w:ascii="Minion Pro" w:hAnsi="Minion Pro" w:cs="Times New Roman"/>
      <w:color w:val="000000"/>
      <w:kern w:val="0"/>
      <w:szCs w:val="20"/>
      <w:lang w:eastAsia="de-DE"/>
      <w14:ligatures w14:val="none"/>
    </w:rPr>
  </w:style>
  <w:style w:type="character" w:customStyle="1" w:styleId="BodyTextChar">
    <w:name w:val="Body Text Char"/>
    <w:link w:val="BodyText"/>
    <w:rsid w:val="007327FE"/>
    <w:rPr>
      <w:rFonts w:ascii="Minion Pro" w:eastAsia="宋体" w:hAnsi="Minion Pro" w:cs="Times New Roman"/>
      <w:color w:val="000000"/>
      <w:kern w:val="0"/>
      <w:szCs w:val="20"/>
      <w:lang w:eastAsia="de-DE"/>
      <w14:ligatures w14:val="none"/>
    </w:rPr>
  </w:style>
  <w:style w:type="character" w:styleId="CommentReference">
    <w:name w:val="annotation reference"/>
    <w:rsid w:val="007327F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327FE"/>
  </w:style>
  <w:style w:type="character" w:customStyle="1" w:styleId="CommentTextChar">
    <w:name w:val="Comment Text Char"/>
    <w:link w:val="CommentText"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327FE"/>
    <w:rPr>
      <w:b/>
      <w:bCs/>
    </w:rPr>
  </w:style>
  <w:style w:type="character" w:customStyle="1" w:styleId="CommentSubjectChar">
    <w:name w:val="Comment Subject Char"/>
    <w:link w:val="CommentSubject"/>
    <w:rsid w:val="007327FE"/>
    <w:rPr>
      <w:rFonts w:ascii="Minion Pro" w:eastAsia="宋体" w:hAnsi="Minion Pro" w:cs="Times New Roman"/>
      <w:b/>
      <w:bCs/>
      <w:noProof/>
      <w:color w:val="000000"/>
      <w:kern w:val="0"/>
      <w:sz w:val="22"/>
      <w:szCs w:val="20"/>
      <w14:ligatures w14:val="none"/>
    </w:rPr>
  </w:style>
  <w:style w:type="character" w:styleId="EndnoteReference">
    <w:name w:val="endnote reference"/>
    <w:rsid w:val="007327FE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7327FE"/>
    <w:pPr>
      <w:spacing w:line="240" w:lineRule="auto"/>
    </w:pPr>
  </w:style>
  <w:style w:type="character" w:customStyle="1" w:styleId="EndnoteTextChar">
    <w:name w:val="Endnote Text Char"/>
    <w:link w:val="End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character" w:styleId="FollowedHyperlink">
    <w:name w:val="FollowedHyperlink"/>
    <w:rsid w:val="007327FE"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rsid w:val="007327FE"/>
    <w:pPr>
      <w:tabs>
        <w:tab w:val="center" w:pos="4153"/>
        <w:tab w:val="right" w:pos="8306"/>
      </w:tabs>
      <w:jc w:val="left"/>
    </w:pPr>
    <w:rPr>
      <w:szCs w:val="18"/>
    </w:rPr>
  </w:style>
  <w:style w:type="character" w:customStyle="1" w:styleId="FooterChar">
    <w:name w:val="Footer Char"/>
    <w:link w:val="Footer"/>
    <w:uiPriority w:val="99"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paragraph" w:styleId="FootnoteText">
    <w:name w:val="footnote text"/>
    <w:basedOn w:val="Normal"/>
    <w:link w:val="FootnoteTextChar"/>
    <w:semiHidden/>
    <w:unhideWhenUsed/>
    <w:rsid w:val="007327FE"/>
    <w:pPr>
      <w:spacing w:line="240" w:lineRule="auto"/>
    </w:pPr>
  </w:style>
  <w:style w:type="character" w:customStyle="1" w:styleId="FootnoteTextChar">
    <w:name w:val="Footnote Text Char"/>
    <w:link w:val="Foot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7327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HeaderChar">
    <w:name w:val="Header Char"/>
    <w:link w:val="Header"/>
    <w:uiPriority w:val="99"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character" w:customStyle="1" w:styleId="Heading1Char">
    <w:name w:val="Heading 1 Char"/>
    <w:aliases w:val="x Char"/>
    <w:basedOn w:val="DefaultParagraphFont"/>
    <w:link w:val="Heading1"/>
    <w:rsid w:val="007327FE"/>
    <w:rPr>
      <w:rFonts w:ascii="Arial" w:hAnsi="Arial" w:cs="Times New Roman"/>
      <w:b/>
      <w:color w:val="000000"/>
      <w:kern w:val="0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327FE"/>
    <w:rPr>
      <w:rFonts w:ascii="Palatino Linotype" w:hAnsi="Palatino Linotype" w:cstheme="majorBidi"/>
      <w:color w:val="000000"/>
      <w:kern w:val="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327FE"/>
    <w:rPr>
      <w:rFonts w:ascii="Palatino Linotype" w:hAnsi="Palatino Linotype" w:cs="Times New Roman"/>
      <w:i/>
      <w:color w:val="000000"/>
      <w:kern w:val="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styleId="Hyperlink">
    <w:name w:val="Hyperlink"/>
    <w:uiPriority w:val="99"/>
    <w:rsid w:val="007327FE"/>
    <w:rPr>
      <w:color w:val="2F5496" w:themeColor="accent1" w:themeShade="BF"/>
      <w:u w:val="single"/>
    </w:rPr>
  </w:style>
  <w:style w:type="character" w:styleId="LineNumber">
    <w:name w:val="line number"/>
    <w:uiPriority w:val="99"/>
    <w:rsid w:val="007327FE"/>
    <w:rPr>
      <w:rFonts w:ascii="Minion Pro" w:hAnsi="Minion Pro"/>
      <w:sz w:val="16"/>
    </w:rPr>
  </w:style>
  <w:style w:type="paragraph" w:customStyle="1" w:styleId="TSP10doinum">
    <w:name w:val="TSP_1.0_doinum"/>
    <w:basedOn w:val="Normal"/>
    <w:qFormat/>
    <w:rsid w:val="007327FE"/>
    <w:pPr>
      <w:spacing w:after="240" w:line="240" w:lineRule="auto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1articletype">
    <w:name w:val="TSP_1.1_article_type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7327FE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7327FE"/>
    <w:pPr>
      <w:spacing w:before="60" w:after="24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7327FE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7327FE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7327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7327FE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7327FE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7327FE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7327FE"/>
    <w:pPr>
      <w:outlineLvl w:val="3"/>
    </w:pPr>
    <w:rPr>
      <w:i w:val="0"/>
    </w:rPr>
  </w:style>
  <w:style w:type="paragraph" w:customStyle="1" w:styleId="TSP31text">
    <w:name w:val="TSP_3.1_tex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7327FE"/>
    <w:pPr>
      <w:ind w:firstLine="0"/>
    </w:pPr>
  </w:style>
  <w:style w:type="paragraph" w:customStyle="1" w:styleId="TSP33textspaceafter">
    <w:name w:val="TSP_3.3_text_space_after"/>
    <w:qFormat/>
    <w:rsid w:val="007327FE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7327FE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7327FE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7327FE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7327FE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7327FE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7327FE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2tablebody">
    <w:name w:val="TSP_4.2_table_body"/>
    <w:qFormat/>
    <w:rsid w:val="007327FE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7327FE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7327FE"/>
    <w:pPr>
      <w:adjustRightInd w:val="0"/>
      <w:snapToGrid w:val="0"/>
      <w:spacing w:before="120" w:after="240" w:line="240" w:lineRule="atLeast"/>
      <w:jc w:val="center"/>
    </w:pPr>
    <w:rPr>
      <w:rFonts w:ascii="Minion Pro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7327FE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7327FE"/>
    <w:pPr>
      <w:adjustRightInd w:val="0"/>
      <w:snapToGrid w:val="0"/>
      <w:spacing w:after="0" w:line="240" w:lineRule="atLeast"/>
    </w:pPr>
    <w:rPr>
      <w:rFonts w:ascii="Minion Pro" w:hAnsi="Minion Pro" w:cs="Cordia New"/>
      <w:kern w:val="0"/>
      <w:sz w:val="22"/>
      <w:szCs w:val="22"/>
      <w14:ligatures w14:val="none"/>
    </w:rPr>
  </w:style>
  <w:style w:type="paragraph" w:customStyle="1" w:styleId="TSP62BackMatter">
    <w:name w:val="TSP_6.2_BackMatter"/>
    <w:qFormat/>
    <w:rsid w:val="007327FE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7327FE"/>
    <w:p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7327FE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7327FE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952D5C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7327FE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7327FE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7327FE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7327FE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headertsplogo">
    <w:name w:val="TSP_header_tsp_logo"/>
    <w:qFormat/>
    <w:rsid w:val="007327FE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text">
    <w:name w:val="TSP_text"/>
    <w:qFormat/>
    <w:rsid w:val="007327FE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character" w:styleId="PageNumber">
    <w:name w:val="page number"/>
    <w:rsid w:val="005258B8"/>
    <w:rPr>
      <w:rFonts w:ascii="Minion Pro" w:hAnsi="Minion Pro"/>
      <w:sz w:val="20"/>
    </w:rPr>
  </w:style>
  <w:style w:type="paragraph" w:styleId="NormalWeb">
    <w:name w:val="Normal (Web)"/>
    <w:basedOn w:val="Normal"/>
    <w:uiPriority w:val="99"/>
    <w:rsid w:val="00167D48"/>
    <w:rPr>
      <w:szCs w:val="24"/>
    </w:rPr>
  </w:style>
  <w:style w:type="paragraph" w:customStyle="1" w:styleId="MsoFootnoteText0">
    <w:name w:val="MsoFootnoteText"/>
    <w:basedOn w:val="NormalWeb"/>
    <w:qFormat/>
    <w:rsid w:val="00714041"/>
    <w:pPr>
      <w:adjustRightInd/>
      <w:snapToGrid/>
      <w:spacing w:line="280" w:lineRule="atLeast"/>
    </w:pPr>
    <w:rPr>
      <w:rFonts w:ascii="Times New Roman" w:hAnsi="Times New Roman"/>
      <w:noProof w:val="0"/>
      <w:sz w:val="20"/>
    </w:rPr>
  </w:style>
  <w:style w:type="character" w:styleId="PlaceholderText">
    <w:name w:val="Placeholder Text"/>
    <w:uiPriority w:val="99"/>
    <w:semiHidden/>
    <w:rsid w:val="000C1CDB"/>
    <w:rPr>
      <w:color w:val="808080"/>
    </w:rPr>
  </w:style>
  <w:style w:type="table" w:styleId="TableGrid">
    <w:name w:val="Table Grid"/>
    <w:basedOn w:val="TableNormal"/>
    <w:uiPriority w:val="59"/>
    <w:rsid w:val="000C1CDB"/>
    <w:pPr>
      <w:spacing w:after="0" w:line="260" w:lineRule="atLeast"/>
      <w:jc w:val="both"/>
    </w:pPr>
    <w:rPr>
      <w:rFonts w:ascii="Minion Pro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A62"/>
    <w:pPr>
      <w:adjustRightInd/>
      <w:snapToGrid/>
      <w:spacing w:line="280" w:lineRule="atLeast"/>
      <w:ind w:firstLineChars="200" w:firstLine="420"/>
    </w:pPr>
    <w:rPr>
      <w:rFonts w:eastAsiaTheme="minorEastAsia"/>
      <w:noProof w:val="0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FA2A6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2A62"/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2A62"/>
    <w:pPr>
      <w:numPr>
        <w:ilvl w:val="1"/>
      </w:numPr>
      <w:spacing w:after="160"/>
      <w:ind w:firstLine="425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2A62"/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A2A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A62"/>
    <w:rPr>
      <w:rFonts w:ascii="Minion Pro" w:hAnsi="Minion Pro" w:cs="Times New Roman"/>
      <w:i/>
      <w:iCs/>
      <w:noProof/>
      <w:color w:val="404040" w:themeColor="text1" w:themeTint="BF"/>
      <w:kern w:val="0"/>
      <w:sz w:val="22"/>
      <w:szCs w:val="2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A2A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A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A62"/>
    <w:rPr>
      <w:rFonts w:ascii="Minion Pro" w:hAnsi="Minion Pro" w:cs="Times New Roman"/>
      <w:i/>
      <w:iCs/>
      <w:noProof/>
      <w:color w:val="2F5496" w:themeColor="accent1" w:themeShade="BF"/>
      <w:kern w:val="0"/>
      <w:sz w:val="22"/>
      <w:szCs w:val="2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A2A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558</Characters>
  <Application>Microsoft Office Word</Application>
  <DocSecurity>0</DocSecurity>
  <Lines>9</Lines>
  <Paragraphs>3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 Science Press</dc:creator>
  <cp:keywords/>
  <dc:description/>
  <cp:lastModifiedBy>Tech Science Press</cp:lastModifiedBy>
  <cp:revision>1</cp:revision>
  <dcterms:created xsi:type="dcterms:W3CDTF">2026-08-07T01:52:00Z</dcterms:created>
  <dcterms:modified xsi:type="dcterms:W3CDTF">2026-08-07T01:53:00Z</dcterms:modified>
</cp:coreProperties>
</file>